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CAE3" w14:textId="77777777" w:rsidR="009E74EB" w:rsidRPr="00DC4037" w:rsidRDefault="009E74EB" w:rsidP="009E74EB">
      <w:pPr>
        <w:bidi w:val="0"/>
        <w:adjustRightInd w:val="0"/>
        <w:snapToGrid w:val="0"/>
        <w:spacing w:after="360" w:line="260" w:lineRule="atLeast"/>
        <w:jc w:val="center"/>
        <w:rPr>
          <w:rFonts w:ascii="Times New Roman" w:eastAsia="Times New Roman" w:hAnsi="Palatino Linotype" w:cs="Times New Roman"/>
          <w:b/>
          <w:snapToGrid w:val="0"/>
          <w:sz w:val="32"/>
          <w:szCs w:val="32"/>
          <w:rtl/>
          <w:lang w:eastAsia="de-DE" w:bidi="en-US"/>
        </w:rPr>
      </w:pPr>
      <w:bookmarkStart w:id="0" w:name="_Hlk89166916"/>
      <w:bookmarkEnd w:id="0"/>
      <w:r w:rsidRPr="00DC4037">
        <w:rPr>
          <w:rFonts w:ascii="Palatino Linotype" w:eastAsia="Times New Roman" w:hAnsi="Palatino Linotype" w:cs="Times New Roman"/>
          <w:b/>
          <w:snapToGrid w:val="0"/>
          <w:sz w:val="32"/>
          <w:szCs w:val="32"/>
          <w:lang w:eastAsia="de-DE" w:bidi="en-US"/>
        </w:rPr>
        <w:t>Supporting Information</w:t>
      </w:r>
    </w:p>
    <w:p w14:paraId="7FECCABA" w14:textId="77777777" w:rsidR="009E74EB" w:rsidRDefault="009E74EB" w:rsidP="00CF04B6">
      <w:pPr>
        <w:bidi w:val="0"/>
        <w:spacing w:after="0"/>
        <w:jc w:val="both"/>
        <w:rPr>
          <w:rFonts w:ascii="Helvetica" w:hAnsi="Helvetica" w:cstheme="majorBidi"/>
          <w:b/>
          <w:bCs/>
          <w:spacing w:val="-10"/>
          <w:sz w:val="28"/>
          <w:szCs w:val="28"/>
        </w:rPr>
      </w:pPr>
    </w:p>
    <w:p w14:paraId="0024B1F6" w14:textId="77777777" w:rsidR="009E74EB" w:rsidRDefault="009E74EB" w:rsidP="009E74EB">
      <w:pPr>
        <w:bidi w:val="0"/>
        <w:spacing w:after="0"/>
        <w:jc w:val="both"/>
        <w:rPr>
          <w:rFonts w:ascii="Helvetica" w:hAnsi="Helvetica" w:cstheme="majorBidi"/>
          <w:b/>
          <w:bCs/>
          <w:spacing w:val="-10"/>
          <w:sz w:val="28"/>
          <w:szCs w:val="28"/>
        </w:rPr>
      </w:pPr>
    </w:p>
    <w:p w14:paraId="0D6E8CF6" w14:textId="3A2A3449" w:rsidR="00CF04B6" w:rsidRPr="00CF04B6" w:rsidRDefault="00CF04B6" w:rsidP="009E74EB">
      <w:pPr>
        <w:bidi w:val="0"/>
        <w:spacing w:after="0"/>
        <w:jc w:val="both"/>
        <w:rPr>
          <w:rFonts w:ascii="Helvetica" w:hAnsi="Helvetica" w:cstheme="majorBidi"/>
          <w:b/>
          <w:bCs/>
          <w:spacing w:val="-10"/>
          <w:sz w:val="28"/>
          <w:szCs w:val="28"/>
        </w:rPr>
      </w:pPr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>ZnFe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  <w:vertAlign w:val="subscript"/>
        </w:rPr>
        <w:t>2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>O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  <w:vertAlign w:val="subscript"/>
        </w:rPr>
        <w:t>4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>@Fe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  <w:vertAlign w:val="subscript"/>
        </w:rPr>
        <w:t>3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>O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  <w:vertAlign w:val="subscript"/>
        </w:rPr>
        <w:t>4</w:t>
      </w:r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 xml:space="preserve"> as a Heterogeneous </w:t>
      </w:r>
      <w:proofErr w:type="spellStart"/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>Nanocatalyst</w:t>
      </w:r>
      <w:proofErr w:type="spellEnd"/>
      <w:r w:rsidRPr="00CF04B6">
        <w:rPr>
          <w:rFonts w:ascii="Helvetica" w:hAnsi="Helvetica" w:cstheme="majorBidi"/>
          <w:b/>
          <w:bCs/>
          <w:spacing w:val="-10"/>
          <w:sz w:val="28"/>
          <w:szCs w:val="28"/>
        </w:rPr>
        <w:t xml:space="preserve"> in the Synthesis of the 1,8-Dioxooctahydroxanthene: Antioxidant and Antimicrobial Studies</w:t>
      </w:r>
    </w:p>
    <w:p w14:paraId="6522620D" w14:textId="77777777" w:rsidR="00CF04B6" w:rsidRPr="00CF04B6" w:rsidRDefault="00CF04B6" w:rsidP="00CF04B6">
      <w:pPr>
        <w:bidi w:val="0"/>
        <w:spacing w:after="0"/>
        <w:jc w:val="both"/>
        <w:rPr>
          <w:rFonts w:ascii="Helvetica" w:hAnsi="Helvetica" w:cstheme="majorBidi"/>
          <w:sz w:val="28"/>
          <w:szCs w:val="28"/>
        </w:rPr>
      </w:pPr>
    </w:p>
    <w:p w14:paraId="73187EC3" w14:textId="77777777" w:rsidR="00CF04B6" w:rsidRPr="00CF04B6" w:rsidRDefault="00CF04B6" w:rsidP="00CF04B6">
      <w:pPr>
        <w:bidi w:val="0"/>
        <w:spacing w:after="0"/>
        <w:jc w:val="both"/>
        <w:rPr>
          <w:rFonts w:ascii="Helvetica" w:hAnsi="Helvetica" w:cstheme="majorBidi"/>
          <w:sz w:val="24"/>
          <w:szCs w:val="24"/>
        </w:rPr>
      </w:pPr>
      <w:r w:rsidRPr="00CF04B6">
        <w:rPr>
          <w:rFonts w:ascii="Helvetica" w:hAnsi="Helvetica" w:cstheme="majorBidi"/>
          <w:sz w:val="24"/>
          <w:szCs w:val="24"/>
        </w:rPr>
        <w:t xml:space="preserve">Fatemeh </w:t>
      </w:r>
      <w:proofErr w:type="spellStart"/>
      <w:r w:rsidRPr="00CF04B6">
        <w:rPr>
          <w:rFonts w:ascii="Helvetica" w:hAnsi="Helvetica" w:cstheme="majorBidi"/>
          <w:sz w:val="24"/>
          <w:szCs w:val="24"/>
        </w:rPr>
        <w:t>Ghayem</w:t>
      </w:r>
      <w:proofErr w:type="spellEnd"/>
      <w:r w:rsidRPr="00CF04B6">
        <w:rPr>
          <w:rFonts w:ascii="Helvetica" w:hAnsi="Helvetica" w:cstheme="majorBidi"/>
          <w:sz w:val="24"/>
          <w:szCs w:val="24"/>
        </w:rPr>
        <w:t xml:space="preserve">, Shefa Mirani Nezhad, </w:t>
      </w:r>
      <w:proofErr w:type="spellStart"/>
      <w:r w:rsidRPr="00CF04B6">
        <w:rPr>
          <w:rFonts w:ascii="Helvetica" w:hAnsi="Helvetica" w:cstheme="majorBidi"/>
          <w:sz w:val="24"/>
          <w:szCs w:val="24"/>
        </w:rPr>
        <w:t>Samanesadat</w:t>
      </w:r>
      <w:proofErr w:type="spellEnd"/>
      <w:r w:rsidRPr="00CF04B6">
        <w:rPr>
          <w:rFonts w:ascii="Helvetica" w:hAnsi="Helvetica" w:cstheme="majorBidi"/>
          <w:sz w:val="24"/>
          <w:szCs w:val="24"/>
        </w:rPr>
        <w:t xml:space="preserve"> Hosseini, </w:t>
      </w:r>
      <w:proofErr w:type="spellStart"/>
      <w:r w:rsidRPr="00CF04B6">
        <w:rPr>
          <w:rFonts w:ascii="Helvetica" w:hAnsi="Helvetica" w:cstheme="majorBidi"/>
          <w:sz w:val="24"/>
          <w:szCs w:val="24"/>
        </w:rPr>
        <w:t>Seied</w:t>
      </w:r>
      <w:proofErr w:type="spellEnd"/>
      <w:r w:rsidRPr="00CF04B6">
        <w:rPr>
          <w:rFonts w:ascii="Helvetica" w:hAnsi="Helvetica" w:cstheme="majorBidi"/>
          <w:sz w:val="24"/>
          <w:szCs w:val="24"/>
        </w:rPr>
        <w:t xml:space="preserve"> Ali </w:t>
      </w:r>
      <w:bookmarkStart w:id="1" w:name="_Hlk142471085"/>
      <w:proofErr w:type="spellStart"/>
      <w:r w:rsidRPr="00CF04B6">
        <w:rPr>
          <w:rFonts w:ascii="Helvetica" w:hAnsi="Helvetica" w:cstheme="majorBidi"/>
          <w:sz w:val="24"/>
          <w:szCs w:val="24"/>
        </w:rPr>
        <w:t>Pourmousavi</w:t>
      </w:r>
      <w:bookmarkEnd w:id="1"/>
      <w:proofErr w:type="spellEnd"/>
      <w:r w:rsidRPr="00CF04B6">
        <w:rPr>
          <w:rFonts w:ascii="Helvetica" w:hAnsi="Helvetica" w:cstheme="majorBidi"/>
          <w:sz w:val="24"/>
          <w:szCs w:val="24"/>
        </w:rPr>
        <w:t>*</w:t>
      </w:r>
    </w:p>
    <w:p w14:paraId="0DC3EA37" w14:textId="77777777" w:rsidR="00CF04B6" w:rsidRPr="008E1B16" w:rsidRDefault="00CF04B6" w:rsidP="00CF04B6">
      <w:pPr>
        <w:bidi w:val="0"/>
        <w:spacing w:after="0"/>
        <w:jc w:val="both"/>
        <w:rPr>
          <w:rFonts w:ascii="Helvetica" w:hAnsi="Helvetica" w:cstheme="majorBidi"/>
          <w:sz w:val="20"/>
          <w:szCs w:val="20"/>
          <w:vertAlign w:val="superscript"/>
        </w:rPr>
      </w:pPr>
    </w:p>
    <w:p w14:paraId="2FFCFEB2" w14:textId="77777777" w:rsidR="00CF04B6" w:rsidRPr="00CF04B6" w:rsidRDefault="00CF04B6" w:rsidP="00CF04B6">
      <w:pPr>
        <w:bidi w:val="0"/>
        <w:spacing w:after="0"/>
        <w:jc w:val="both"/>
        <w:rPr>
          <w:rFonts w:ascii="Helvetica" w:hAnsi="Helvetica" w:cstheme="majorBidi"/>
          <w:sz w:val="20"/>
          <w:szCs w:val="20"/>
        </w:rPr>
      </w:pPr>
      <w:r w:rsidRPr="00CF04B6">
        <w:rPr>
          <w:rFonts w:ascii="Helvetica" w:hAnsi="Helvetica" w:cstheme="majorBidi"/>
          <w:sz w:val="20"/>
          <w:szCs w:val="20"/>
        </w:rPr>
        <w:t xml:space="preserve">School of Chemistry, </w:t>
      </w:r>
      <w:proofErr w:type="spellStart"/>
      <w:r w:rsidRPr="00CF04B6">
        <w:rPr>
          <w:rFonts w:ascii="Helvetica" w:hAnsi="Helvetica" w:cstheme="majorBidi"/>
          <w:sz w:val="20"/>
          <w:szCs w:val="20"/>
        </w:rPr>
        <w:t>Damghan</w:t>
      </w:r>
      <w:proofErr w:type="spellEnd"/>
      <w:r w:rsidRPr="00CF04B6">
        <w:rPr>
          <w:rFonts w:ascii="Helvetica" w:hAnsi="Helvetica" w:cstheme="majorBidi"/>
          <w:sz w:val="20"/>
          <w:szCs w:val="20"/>
        </w:rPr>
        <w:t xml:space="preserve"> University, </w:t>
      </w:r>
      <w:proofErr w:type="spellStart"/>
      <w:r w:rsidRPr="00CF04B6">
        <w:rPr>
          <w:rFonts w:ascii="Helvetica" w:hAnsi="Helvetica" w:cstheme="majorBidi"/>
          <w:sz w:val="20"/>
          <w:szCs w:val="20"/>
        </w:rPr>
        <w:t>Damghan</w:t>
      </w:r>
      <w:proofErr w:type="spellEnd"/>
      <w:r w:rsidRPr="00CF04B6">
        <w:rPr>
          <w:rFonts w:ascii="Helvetica" w:hAnsi="Helvetica" w:cstheme="majorBidi"/>
          <w:sz w:val="20"/>
          <w:szCs w:val="20"/>
        </w:rPr>
        <w:t>, 36716-45667</w:t>
      </w:r>
    </w:p>
    <w:p w14:paraId="17C3CDC8" w14:textId="77777777" w:rsidR="00CF04B6" w:rsidRPr="00CF04B6" w:rsidRDefault="00CF04B6" w:rsidP="00CF04B6">
      <w:pPr>
        <w:bidi w:val="0"/>
        <w:spacing w:after="0"/>
        <w:jc w:val="both"/>
        <w:rPr>
          <w:rFonts w:ascii="Helvetica" w:hAnsi="Helvetica" w:cstheme="majorBidi"/>
          <w:sz w:val="20"/>
          <w:szCs w:val="20"/>
        </w:rPr>
      </w:pPr>
    </w:p>
    <w:p w14:paraId="4DBA2056" w14:textId="77777777" w:rsidR="00CF04B6" w:rsidRPr="00CF04B6" w:rsidRDefault="00CF04B6" w:rsidP="00CF04B6">
      <w:pPr>
        <w:bidi w:val="0"/>
        <w:spacing w:after="0"/>
        <w:jc w:val="both"/>
        <w:rPr>
          <w:rFonts w:ascii="Helvetica" w:hAnsi="Helvetica" w:cs="Helvetica"/>
          <w:b/>
          <w:bCs/>
          <w:sz w:val="20"/>
          <w:szCs w:val="20"/>
        </w:rPr>
      </w:pPr>
      <w:r w:rsidRPr="00CF04B6">
        <w:rPr>
          <w:rFonts w:ascii="Roboto" w:hAnsi="Roboto"/>
          <w:b/>
          <w:bCs/>
          <w:sz w:val="20"/>
          <w:szCs w:val="20"/>
        </w:rPr>
        <w:t xml:space="preserve"> </w:t>
      </w:r>
      <w:r w:rsidRPr="00CF04B6">
        <w:rPr>
          <w:rFonts w:ascii="Helvetica" w:hAnsi="Helvetica" w:cs="Helvetica"/>
          <w:b/>
          <w:bCs/>
          <w:sz w:val="20"/>
          <w:szCs w:val="20"/>
        </w:rPr>
        <w:t xml:space="preserve">Corresponding author: </w:t>
      </w:r>
      <w:r w:rsidRPr="00CF04B6">
        <w:rPr>
          <w:rFonts w:ascii="Helvetica" w:hAnsi="Helvetica" w:cs="Helvetica"/>
          <w:color w:val="0070C0"/>
          <w:sz w:val="20"/>
          <w:szCs w:val="20"/>
        </w:rPr>
        <w:t xml:space="preserve">pourmousavi@du.ac.ir </w:t>
      </w:r>
      <w:r w:rsidRPr="00CF04B6">
        <w:rPr>
          <w:rFonts w:ascii="Helvetica" w:hAnsi="Helvetica" w:cs="Helvetica"/>
          <w:sz w:val="20"/>
          <w:szCs w:val="20"/>
        </w:rPr>
        <w:t xml:space="preserve">(S.A. </w:t>
      </w:r>
      <w:proofErr w:type="spellStart"/>
      <w:r w:rsidRPr="00CF04B6">
        <w:rPr>
          <w:rFonts w:ascii="Helvetica" w:hAnsi="Helvetica" w:cs="Helvetica"/>
          <w:sz w:val="20"/>
          <w:szCs w:val="20"/>
        </w:rPr>
        <w:t>Pourmousavi</w:t>
      </w:r>
      <w:proofErr w:type="spellEnd"/>
      <w:r w:rsidRPr="00CF04B6">
        <w:rPr>
          <w:rFonts w:ascii="Helvetica" w:hAnsi="Helvetica" w:cs="Helvetica"/>
          <w:sz w:val="20"/>
          <w:szCs w:val="20"/>
        </w:rPr>
        <w:t>)</w:t>
      </w:r>
    </w:p>
    <w:p w14:paraId="7877634C" w14:textId="77777777" w:rsidR="00CF04B6" w:rsidRPr="00CF04B6" w:rsidRDefault="00CF04B6" w:rsidP="00CF04B6">
      <w:pPr>
        <w:bidi w:val="0"/>
        <w:spacing w:after="0" w:line="360" w:lineRule="auto"/>
        <w:ind w:right="19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7295592" w14:textId="77777777" w:rsidR="00AA4A68" w:rsidRDefault="00AA4A68" w:rsidP="00AA4A68">
      <w:pPr>
        <w:bidi w:val="0"/>
        <w:spacing w:after="0" w:line="360" w:lineRule="auto"/>
        <w:ind w:right="-90"/>
        <w:jc w:val="both"/>
        <w:rPr>
          <w:rFonts w:ascii="Times New Roman" w:eastAsia="Calibri" w:hAnsi="Times New Roman" w:cs="Times New Roman"/>
        </w:rPr>
      </w:pPr>
    </w:p>
    <w:p w14:paraId="374A55B6" w14:textId="77777777" w:rsidR="00AA4A68" w:rsidRDefault="00AA4A68" w:rsidP="00AA4A68"/>
    <w:p w14:paraId="39C6FD5C" w14:textId="77777777" w:rsidR="00AA4A68" w:rsidRDefault="00AA4A68" w:rsidP="00AA4A68"/>
    <w:p w14:paraId="21F28EE3" w14:textId="77777777" w:rsidR="00AA4A68" w:rsidRDefault="009E74EB" w:rsidP="00AA4A68">
      <w:r>
        <w:pict w14:anchorId="316467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pt;height:319pt">
            <v:imagedata r:id="rId7" o:title="benz"/>
          </v:shape>
        </w:pict>
      </w:r>
    </w:p>
    <w:p w14:paraId="7160537C" w14:textId="77777777" w:rsidR="00714A3E" w:rsidRDefault="00714A3E" w:rsidP="00AA4A68"/>
    <w:p w14:paraId="176F9EA8" w14:textId="77777777" w:rsidR="00AA4A68" w:rsidRDefault="00AA4A68" w:rsidP="00AA4A68"/>
    <w:p w14:paraId="30264802" w14:textId="77777777" w:rsidR="00000000" w:rsidRDefault="00714A3E" w:rsidP="00714A3E">
      <w:pPr>
        <w:tabs>
          <w:tab w:val="left" w:pos="1294"/>
        </w:tabs>
        <w:rPr>
          <w:rtl/>
        </w:rPr>
      </w:pPr>
      <w:r>
        <w:rPr>
          <w:rtl/>
        </w:rPr>
        <w:tab/>
      </w:r>
    </w:p>
    <w:p w14:paraId="47A53850" w14:textId="77777777" w:rsidR="00714A3E" w:rsidRDefault="009E74EB" w:rsidP="00714A3E">
      <w:pPr>
        <w:tabs>
          <w:tab w:val="left" w:pos="1294"/>
        </w:tabs>
        <w:rPr>
          <w:rtl/>
        </w:rPr>
      </w:pPr>
      <w:r>
        <w:lastRenderedPageBreak/>
        <w:pict w14:anchorId="73F2E587">
          <v:shape id="_x0000_i1026" type="#_x0000_t75" style="width:427.5pt;height:302pt">
            <v:imagedata r:id="rId8" o:title="benz ex1"/>
          </v:shape>
        </w:pict>
      </w:r>
    </w:p>
    <w:p w14:paraId="286E28C2" w14:textId="77777777" w:rsidR="00714A3E" w:rsidRDefault="00714A3E" w:rsidP="00714A3E">
      <w:pPr>
        <w:tabs>
          <w:tab w:val="left" w:pos="1294"/>
        </w:tabs>
      </w:pPr>
    </w:p>
    <w:p w14:paraId="251E7032" w14:textId="77777777" w:rsidR="00714A3E" w:rsidRPr="00AA4A68" w:rsidRDefault="00AA4A68" w:rsidP="00AA4A68">
      <w:pPr>
        <w:tabs>
          <w:tab w:val="left" w:pos="1294"/>
        </w:tabs>
        <w:bidi w:val="0"/>
        <w:jc w:val="both"/>
        <w:rPr>
          <w:rtl/>
        </w:rPr>
      </w:pPr>
      <w:r w:rsidRPr="00AA4A68">
        <w:rPr>
          <w:rFonts w:ascii="Palatino Linotype" w:eastAsia="Calibri" w:hAnsi="Palatino Linotype" w:cs="Times New Roman"/>
          <w:b/>
          <w:bCs/>
          <w:i/>
          <w:iCs/>
          <w:lang w:bidi="en-US"/>
        </w:rPr>
        <w:t>Figure</w:t>
      </w:r>
      <w:r w:rsidRPr="00AA4A68">
        <w:rPr>
          <w:rFonts w:ascii="Palatino Linotype" w:eastAsia="Calibri" w:hAnsi="Palatino Linotype" w:cs="Times New Roman"/>
          <w:b/>
          <w:bCs/>
          <w:i/>
          <w:iCs/>
          <w:lang w:bidi="ar-SA"/>
        </w:rPr>
        <w:t xml:space="preserve"> S1</w:t>
      </w:r>
      <w:r w:rsidRPr="00AA4A68">
        <w:rPr>
          <w:rFonts w:ascii="Palatino Linotype" w:eastAsia="Calibri" w:hAnsi="Palatino Linotype" w:cs="Times New Roman"/>
          <w:i/>
          <w:iCs/>
          <w:lang w:bidi="ar-SA"/>
        </w:rPr>
        <w:t xml:space="preserve">: </w:t>
      </w:r>
      <w:r w:rsidRPr="00AA4A68">
        <w:rPr>
          <w:rFonts w:ascii="Palatino Linotype" w:eastAsia="Calibri" w:hAnsi="Palatino Linotype" w:cs="Times New Roman"/>
          <w:i/>
          <w:iCs/>
          <w:vertAlign w:val="superscript"/>
          <w:lang w:bidi="ar-SA"/>
        </w:rPr>
        <w:t>1</w:t>
      </w:r>
      <w:r w:rsidRPr="00AA4A68">
        <w:rPr>
          <w:rFonts w:ascii="Palatino Linotype" w:eastAsia="Calibri" w:hAnsi="Palatino Linotype" w:cs="Times New Roman"/>
          <w:i/>
          <w:iCs/>
          <w:lang w:bidi="ar-SA"/>
        </w:rPr>
        <w:t xml:space="preserve">H-NMR spectrum of </w:t>
      </w:r>
      <w:r w:rsidRPr="00AA4A68">
        <w:rPr>
          <w:rFonts w:ascii="Times New Roman" w:hAnsi="Times New Roman" w:cs="Times New Roman"/>
          <w:i/>
          <w:iCs/>
          <w:lang w:bidi="en-US"/>
        </w:rPr>
        <w:t>3,3,6,6-tetramethyl-9-phenyl-3,4,5,6,7,9-hexahydro-1H-xanthene-1,8(2H)-dion</w:t>
      </w:r>
      <w:r w:rsidRPr="00AA4A68">
        <w:rPr>
          <w:rFonts w:ascii="Times New Roman" w:hAnsi="Times New Roman" w:cs="Times New Roman"/>
          <w:b/>
          <w:bCs/>
          <w:i/>
          <w:iCs/>
          <w:lang w:bidi="en-US"/>
        </w:rPr>
        <w:t>e</w:t>
      </w:r>
    </w:p>
    <w:p w14:paraId="1BC30037" w14:textId="77777777" w:rsidR="00714A3E" w:rsidRDefault="009E74EB" w:rsidP="00AA4A68">
      <w:pPr>
        <w:tabs>
          <w:tab w:val="left" w:pos="1294"/>
        </w:tabs>
        <w:jc w:val="center"/>
        <w:rPr>
          <w:rtl/>
        </w:rPr>
      </w:pPr>
      <w:r>
        <w:pict w14:anchorId="485C595D">
          <v:shape id="_x0000_i1027" type="#_x0000_t75" style="width:404pt;height:285.5pt">
            <v:imagedata r:id="rId9" o:title="benz "/>
          </v:shape>
        </w:pict>
      </w:r>
    </w:p>
    <w:p w14:paraId="22EBED7D" w14:textId="77777777" w:rsidR="00236E06" w:rsidRPr="00EB56E9" w:rsidRDefault="00AA4A68" w:rsidP="00EB56E9">
      <w:pPr>
        <w:tabs>
          <w:tab w:val="left" w:pos="1294"/>
        </w:tabs>
        <w:bidi w:val="0"/>
        <w:jc w:val="both"/>
        <w:rPr>
          <w:rFonts w:ascii="Times New Roman" w:hAnsi="Times New Roman" w:cs="Times New Roman"/>
          <w:i/>
          <w:iCs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S2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 w:rsidR="00EB56E9"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13</w:t>
      </w:r>
      <w:r w:rsidR="00EB56E9" w:rsidRPr="00EB56E9">
        <w:rPr>
          <w:rFonts w:ascii="Times New Roman" w:eastAsia="Calibri" w:hAnsi="Times New Roman" w:cs="Times New Roman"/>
          <w:i/>
          <w:iCs/>
          <w:lang w:bidi="ar-SA"/>
        </w:rPr>
        <w:t>C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-NMR spectrum of</w:t>
      </w:r>
      <w:r w:rsidR="00EB56E9" w:rsidRPr="00EB56E9">
        <w:rPr>
          <w:rFonts w:ascii="Times New Roman" w:hAnsi="Times New Roman" w:cs="Times New Roman"/>
          <w:i/>
          <w:iCs/>
        </w:rPr>
        <w:t xml:space="preserve"> </w:t>
      </w:r>
      <w:r w:rsidRPr="00EB56E9">
        <w:rPr>
          <w:rFonts w:ascii="Times New Roman" w:hAnsi="Times New Roman" w:cs="Times New Roman"/>
          <w:i/>
          <w:iCs/>
        </w:rPr>
        <w:t xml:space="preserve">3,3,6,6-tetramethyl-9-phenyl-3,4,5,6,7,9-hexahydro-1H-xanthene-1,8(2H)-dione </w:t>
      </w:r>
    </w:p>
    <w:p w14:paraId="50028E08" w14:textId="77777777" w:rsidR="00A6703A" w:rsidRPr="00EB56E9" w:rsidRDefault="009E74EB" w:rsidP="00714A3E">
      <w:pPr>
        <w:tabs>
          <w:tab w:val="left" w:pos="1294"/>
        </w:tabs>
        <w:rPr>
          <w:i/>
          <w:iCs/>
          <w:rtl/>
        </w:rPr>
      </w:pPr>
      <w:r>
        <w:rPr>
          <w:i/>
          <w:iCs/>
        </w:rPr>
        <w:lastRenderedPageBreak/>
        <w:pict w14:anchorId="19DD1F3A">
          <v:shape id="_x0000_i1028" type="#_x0000_t75" style="width:451pt;height:319pt">
            <v:imagedata r:id="rId10" o:title="4 cl "/>
          </v:shape>
        </w:pict>
      </w:r>
    </w:p>
    <w:p w14:paraId="0D0F9689" w14:textId="77777777" w:rsidR="00AA4A68" w:rsidRPr="00EB56E9" w:rsidRDefault="00AA4A68" w:rsidP="00EB56E9">
      <w:pPr>
        <w:tabs>
          <w:tab w:val="left" w:pos="1294"/>
        </w:tabs>
        <w:bidi w:val="0"/>
        <w:jc w:val="both"/>
        <w:rPr>
          <w:rFonts w:ascii="Times New Roman" w:hAnsi="Times New Roman" w:cs="Times New Roman"/>
          <w:rtl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S3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H-NMR spectrum of</w:t>
      </w:r>
      <w:r w:rsidR="00EB56E9" w:rsidRPr="00EB56E9">
        <w:rPr>
          <w:rFonts w:ascii="Times New Roman" w:hAnsi="Times New Roman" w:cs="Times New Roman"/>
          <w:rtl/>
        </w:rPr>
        <w:t>9</w:t>
      </w:r>
      <w:r w:rsidR="00EB56E9" w:rsidRPr="00EB56E9">
        <w:rPr>
          <w:rFonts w:ascii="Times New Roman" w:hAnsi="Times New Roman" w:cs="Times New Roman"/>
        </w:rPr>
        <w:t>-(4-chlorophenyl)-3,3,6,6-tetramethyl-3,4,5,6,7,9-hexahydro-1H-xanthene-1,8(2H)-dione</w:t>
      </w:r>
    </w:p>
    <w:p w14:paraId="2A0EC024" w14:textId="77777777" w:rsidR="00236E06" w:rsidRPr="00EB56E9" w:rsidRDefault="00236E06" w:rsidP="00EB56E9">
      <w:pPr>
        <w:tabs>
          <w:tab w:val="left" w:pos="1294"/>
        </w:tabs>
        <w:jc w:val="both"/>
        <w:rPr>
          <w:rFonts w:ascii="Times New Roman" w:hAnsi="Times New Roman" w:cs="Times New Roman"/>
          <w:rtl/>
        </w:rPr>
      </w:pPr>
    </w:p>
    <w:p w14:paraId="12EDEBAA" w14:textId="77777777" w:rsidR="001C7B39" w:rsidRDefault="001C7B39" w:rsidP="00EB56E9">
      <w:pPr>
        <w:tabs>
          <w:tab w:val="left" w:pos="1294"/>
        </w:tabs>
        <w:rPr>
          <w:rtl/>
        </w:rPr>
      </w:pPr>
      <w:r w:rsidRPr="001C7B39">
        <w:rPr>
          <w:rFonts w:cs="Arial"/>
          <w:noProof/>
          <w:rtl/>
        </w:rPr>
        <w:lastRenderedPageBreak/>
        <w:drawing>
          <wp:inline distT="0" distB="0" distL="0" distR="0" wp14:anchorId="5303B0C3" wp14:editId="4FA107A0">
            <wp:extent cx="5731510" cy="4053563"/>
            <wp:effectExtent l="0" t="0" r="2540" b="4445"/>
            <wp:docPr id="4" name="Picture 4" descr="C:\Users\shefa\Desktop\4 NO2 NMR QY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efa\Desktop\4 NO2 NMR QYM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69047" w14:textId="77777777" w:rsidR="001C7B39" w:rsidRDefault="001C7B39" w:rsidP="00EB56E9">
      <w:pPr>
        <w:tabs>
          <w:tab w:val="left" w:pos="1294"/>
        </w:tabs>
        <w:jc w:val="center"/>
        <w:rPr>
          <w:rtl/>
        </w:rPr>
      </w:pPr>
      <w:r w:rsidRPr="001C7B39">
        <w:rPr>
          <w:rFonts w:cs="Arial"/>
          <w:noProof/>
          <w:rtl/>
        </w:rPr>
        <w:drawing>
          <wp:inline distT="0" distB="0" distL="0" distR="0" wp14:anchorId="6FAE5658" wp14:editId="233F9B85">
            <wp:extent cx="5262918" cy="3722155"/>
            <wp:effectExtent l="0" t="0" r="0" b="0"/>
            <wp:docPr id="5" name="Picture 5" descr="C:\Users\shefa\Desktop\HNMR 4 NO2 QY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efa\Desktop\HNMR 4 NO2 QY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56" cy="37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9E47B" w14:textId="77777777" w:rsidR="00EB56E9" w:rsidRPr="00EB56E9" w:rsidRDefault="00EB56E9" w:rsidP="00EB56E9">
      <w:pPr>
        <w:tabs>
          <w:tab w:val="left" w:pos="1294"/>
        </w:tabs>
        <w:bidi w:val="0"/>
        <w:jc w:val="both"/>
        <w:rPr>
          <w:rFonts w:ascii="Times New Roman" w:hAnsi="Times New Roman" w:cs="Times New Roman"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4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H-NMR spectrum of</w:t>
      </w:r>
      <w:r w:rsidRPr="00EB56E9">
        <w:rPr>
          <w:rFonts w:ascii="Times New Roman" w:hAnsi="Times New Roman" w:cs="Times New Roman"/>
        </w:rPr>
        <w:t xml:space="preserve"> 9-(4-nitrophenyl)-3,3,6,6-tetramethyl-3,4,5,6,7,9-hexahydro-1H-xanthene-1,8(2H)-dione</w:t>
      </w:r>
    </w:p>
    <w:p w14:paraId="740F4A13" w14:textId="77777777" w:rsidR="001C7B39" w:rsidRDefault="001C7B39" w:rsidP="00714A3E">
      <w:pPr>
        <w:tabs>
          <w:tab w:val="left" w:pos="1294"/>
        </w:tabs>
        <w:rPr>
          <w:rtl/>
        </w:rPr>
      </w:pPr>
      <w:r w:rsidRPr="001C7B39">
        <w:rPr>
          <w:rFonts w:cs="Arial"/>
          <w:noProof/>
          <w:rtl/>
        </w:rPr>
        <w:lastRenderedPageBreak/>
        <w:drawing>
          <wp:inline distT="0" distB="0" distL="0" distR="0" wp14:anchorId="6580E674" wp14:editId="1D15E6FB">
            <wp:extent cx="5731510" cy="4053563"/>
            <wp:effectExtent l="0" t="0" r="2540" b="4445"/>
            <wp:docPr id="7" name="Picture 7" descr="C:\Users\shefa\Desktop\CNMR 4NO2 QY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efa\Desktop\CNMR 4NO2 QYM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C3CD" w14:textId="77777777" w:rsidR="00EB56E9" w:rsidRPr="00EB56E9" w:rsidRDefault="00EB56E9" w:rsidP="00EB56E9">
      <w:pPr>
        <w:tabs>
          <w:tab w:val="left" w:pos="1294"/>
        </w:tabs>
        <w:bidi w:val="0"/>
        <w:jc w:val="both"/>
        <w:rPr>
          <w:rFonts w:ascii="Times New Roman" w:hAnsi="Times New Roman" w:cs="Times New Roman"/>
          <w:i/>
          <w:iCs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5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13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C-NMR spectrum of</w:t>
      </w:r>
      <w:r w:rsidRPr="00EB56E9">
        <w:rPr>
          <w:rFonts w:ascii="Times New Roman" w:hAnsi="Times New Roman" w:cs="Times New Roman"/>
        </w:rPr>
        <w:t xml:space="preserve"> </w:t>
      </w:r>
      <w:r w:rsidRPr="00EB56E9">
        <w:rPr>
          <w:rFonts w:ascii="Times New Roman" w:hAnsi="Times New Roman" w:cs="Times New Roman"/>
          <w:i/>
          <w:iCs/>
        </w:rPr>
        <w:t>9-(4-nitrophenyl)-3,3,6,6-tetramethyl-3,4,5,6,7,9-hexahydro-1H-xanthene-1,8(2H)-dione</w:t>
      </w:r>
    </w:p>
    <w:p w14:paraId="6AF93D8D" w14:textId="77777777" w:rsidR="001C7B39" w:rsidRPr="00EB56E9" w:rsidRDefault="001C7B39" w:rsidP="00714A3E">
      <w:pPr>
        <w:tabs>
          <w:tab w:val="left" w:pos="1294"/>
        </w:tabs>
        <w:rPr>
          <w:i/>
          <w:iCs/>
          <w:rtl/>
        </w:rPr>
      </w:pPr>
    </w:p>
    <w:p w14:paraId="76BB3F42" w14:textId="77777777" w:rsidR="00236E06" w:rsidRDefault="00236E06" w:rsidP="00714A3E">
      <w:pPr>
        <w:tabs>
          <w:tab w:val="left" w:pos="1294"/>
        </w:tabs>
        <w:rPr>
          <w:rtl/>
        </w:rPr>
      </w:pPr>
    </w:p>
    <w:p w14:paraId="0876BCB1" w14:textId="77777777" w:rsidR="00CE5295" w:rsidRDefault="00CE5295" w:rsidP="00714A3E">
      <w:pPr>
        <w:tabs>
          <w:tab w:val="left" w:pos="1294"/>
        </w:tabs>
        <w:rPr>
          <w:rtl/>
        </w:rPr>
      </w:pPr>
      <w:r>
        <w:rPr>
          <w:noProof/>
        </w:rPr>
        <w:lastRenderedPageBreak/>
        <w:drawing>
          <wp:inline distT="0" distB="0" distL="0" distR="0" wp14:anchorId="6C4AE1CE" wp14:editId="0FC585A3">
            <wp:extent cx="5731510" cy="4050326"/>
            <wp:effectExtent l="0" t="0" r="2540" b="7620"/>
            <wp:docPr id="1" name="Picture 1" descr="vani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anilin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19390" w14:textId="77777777" w:rsidR="00EB56E9" w:rsidRDefault="00EB56E9" w:rsidP="00714A3E">
      <w:pPr>
        <w:tabs>
          <w:tab w:val="left" w:pos="1294"/>
        </w:tabs>
        <w:rPr>
          <w:rtl/>
        </w:rPr>
      </w:pPr>
      <w:r>
        <w:rPr>
          <w:noProof/>
        </w:rPr>
        <w:drawing>
          <wp:inline distT="0" distB="0" distL="0" distR="0" wp14:anchorId="27A483FA" wp14:editId="6D67C56A">
            <wp:extent cx="5731510" cy="4050030"/>
            <wp:effectExtent l="0" t="0" r="2540" b="7620"/>
            <wp:docPr id="2" name="Picture 2" descr="vanilin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vanilin x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6DD2B" w14:textId="77777777" w:rsidR="00EB56E9" w:rsidRDefault="00EB56E9" w:rsidP="00EB56E9">
      <w:pPr>
        <w:tabs>
          <w:tab w:val="left" w:pos="1294"/>
        </w:tabs>
        <w:bidi w:val="0"/>
        <w:jc w:val="both"/>
        <w:rPr>
          <w:rtl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6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H-NMR spectrum of</w:t>
      </w:r>
      <w:r w:rsidRPr="00EB56E9">
        <w:rPr>
          <w:rFonts w:ascii="Times New Roman" w:hAnsi="Times New Roman" w:cs="Times New Roman"/>
        </w:rPr>
        <w:t xml:space="preserve"> </w:t>
      </w:r>
      <w:r w:rsidRPr="00EB56E9">
        <w:rPr>
          <w:rFonts w:ascii="Times New Roman" w:hAnsi="Times New Roman" w:cs="Times New Roman"/>
          <w:i/>
          <w:iCs/>
          <w:sz w:val="24"/>
          <w:szCs w:val="24"/>
          <w:lang w:bidi="en-US"/>
        </w:rPr>
        <w:t>9-(4-hydroxy-3-methoxyphenyl)-3,3,6,6-tetramethyl-3,4,5,6,7,9-hexahydro-1H-xanthene-1,8(2H)-dione</w:t>
      </w:r>
    </w:p>
    <w:p w14:paraId="3F8F9D01" w14:textId="77777777" w:rsidR="00CE5295" w:rsidRDefault="00CE5295" w:rsidP="00EB56E9">
      <w:pPr>
        <w:tabs>
          <w:tab w:val="left" w:pos="1294"/>
        </w:tabs>
        <w:jc w:val="center"/>
        <w:rPr>
          <w:rtl/>
        </w:rPr>
      </w:pPr>
      <w:r>
        <w:rPr>
          <w:noProof/>
        </w:rPr>
        <w:lastRenderedPageBreak/>
        <w:drawing>
          <wp:inline distT="0" distB="0" distL="0" distR="0" wp14:anchorId="410D6B2B" wp14:editId="173339DD">
            <wp:extent cx="4906851" cy="3467560"/>
            <wp:effectExtent l="0" t="0" r="8255" b="0"/>
            <wp:docPr id="3" name="Picture 3" descr="vanilin c nm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anilin c nm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847" cy="347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6F5CD" w14:textId="77777777" w:rsidR="00EB56E9" w:rsidRDefault="00EB56E9" w:rsidP="00EB56E9">
      <w:pPr>
        <w:tabs>
          <w:tab w:val="left" w:pos="1294"/>
        </w:tabs>
        <w:bidi w:val="0"/>
        <w:jc w:val="both"/>
        <w:rPr>
          <w:rtl/>
        </w:rPr>
      </w:pPr>
      <w:r w:rsidRPr="00EB56E9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EB56E9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7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: </w:t>
      </w:r>
      <w:r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13</w:t>
      </w:r>
      <w:r>
        <w:rPr>
          <w:rFonts w:ascii="Times New Roman" w:eastAsia="Calibri" w:hAnsi="Times New Roman" w:cs="Times New Roman"/>
          <w:i/>
          <w:iCs/>
          <w:lang w:bidi="ar-SA"/>
        </w:rPr>
        <w:t>C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>-NMR spectrum of</w:t>
      </w:r>
      <w:r w:rsidRPr="00EB56E9">
        <w:rPr>
          <w:rFonts w:ascii="Times New Roman" w:hAnsi="Times New Roman" w:cs="Times New Roman"/>
        </w:rPr>
        <w:t xml:space="preserve"> </w:t>
      </w:r>
      <w:r w:rsidRPr="00EB56E9">
        <w:rPr>
          <w:rFonts w:ascii="Times New Roman" w:hAnsi="Times New Roman" w:cs="Times New Roman"/>
          <w:i/>
          <w:iCs/>
          <w:sz w:val="24"/>
          <w:szCs w:val="24"/>
          <w:lang w:bidi="en-US"/>
        </w:rPr>
        <w:t>9-(4-hydroxy-3-methoxyphenyl)-3,3,6,6-tetramethyl-3,4,5,6,7,9-hexahydro-1H-xanthene-1,8(2H)-dione</w:t>
      </w:r>
    </w:p>
    <w:p w14:paraId="6B90630E" w14:textId="77777777" w:rsidR="00CE5295" w:rsidRDefault="00CE5295" w:rsidP="00714A3E">
      <w:pPr>
        <w:tabs>
          <w:tab w:val="left" w:pos="1294"/>
        </w:tabs>
        <w:rPr>
          <w:rtl/>
        </w:rPr>
      </w:pPr>
    </w:p>
    <w:p w14:paraId="1D350906" w14:textId="77777777" w:rsidR="003920C1" w:rsidRDefault="003920C1" w:rsidP="00714A3E">
      <w:pPr>
        <w:tabs>
          <w:tab w:val="left" w:pos="1294"/>
        </w:tabs>
        <w:rPr>
          <w:rtl/>
        </w:rPr>
      </w:pPr>
      <w:r w:rsidRPr="003920C1">
        <w:rPr>
          <w:rFonts w:cs="Arial"/>
          <w:noProof/>
          <w:rtl/>
        </w:rPr>
        <w:drawing>
          <wp:inline distT="0" distB="0" distL="0" distR="0" wp14:anchorId="1F437D1C" wp14:editId="7B2360ED">
            <wp:extent cx="5731510" cy="4053308"/>
            <wp:effectExtent l="0" t="0" r="2540" b="4445"/>
            <wp:docPr id="6" name="Picture 6" descr="C:\Users\shefa\Desktop\alpha naphthal qayyem-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fa\Desktop\alpha naphthal qayyem-.t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7E541" w14:textId="77777777" w:rsidR="003920C1" w:rsidRDefault="003920C1" w:rsidP="00714A3E">
      <w:pPr>
        <w:tabs>
          <w:tab w:val="left" w:pos="1294"/>
        </w:tabs>
        <w:rPr>
          <w:rtl/>
        </w:rPr>
      </w:pPr>
      <w:r w:rsidRPr="003920C1">
        <w:rPr>
          <w:rFonts w:cs="Arial"/>
          <w:noProof/>
          <w:rtl/>
        </w:rPr>
        <w:lastRenderedPageBreak/>
        <w:drawing>
          <wp:inline distT="0" distB="0" distL="0" distR="0" wp14:anchorId="174A686D" wp14:editId="1C94C8AF">
            <wp:extent cx="5731510" cy="4053308"/>
            <wp:effectExtent l="0" t="0" r="2540" b="4445"/>
            <wp:docPr id="8" name="Picture 8" descr="C:\Users\shefa\Desktop\alpha naphthal qayyem-R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efa\Desktop\alpha naphthal qayyem-RR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9953" w14:textId="77777777" w:rsidR="001602D3" w:rsidRPr="001602D3" w:rsidRDefault="001602D3" w:rsidP="001602D3">
      <w:pPr>
        <w:tabs>
          <w:tab w:val="left" w:pos="1294"/>
        </w:tabs>
        <w:bidi w:val="0"/>
        <w:jc w:val="both"/>
        <w:rPr>
          <w:rFonts w:ascii="Times New Roman" w:hAnsi="Times New Roman" w:cs="Times New Roman"/>
          <w:rtl/>
        </w:rPr>
      </w:pPr>
      <w:r w:rsidRPr="001602D3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8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>:</w:t>
      </w:r>
      <w:r w:rsidRPr="001602D3">
        <w:rPr>
          <w:rFonts w:ascii="Times New Roman" w:eastAsia="Calibri" w:hAnsi="Times New Roman" w:cs="Times New Roman"/>
          <w:i/>
          <w:iCs/>
          <w:lang w:bidi="ar-SA"/>
        </w:rPr>
        <w:t xml:space="preserve">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</w:t>
      </w:r>
      <w:r w:rsidRPr="00EB56E9">
        <w:rPr>
          <w:rFonts w:ascii="Times New Roman" w:eastAsia="Calibri" w:hAnsi="Times New Roman" w:cs="Times New Roman"/>
          <w:i/>
          <w:iCs/>
          <w:lang w:bidi="ar-SA"/>
        </w:rPr>
        <w:t xml:space="preserve">H-NMR </w:t>
      </w:r>
      <w:r w:rsidRPr="001602D3">
        <w:rPr>
          <w:rFonts w:ascii="Times New Roman" w:eastAsia="Calibri" w:hAnsi="Times New Roman" w:cs="Times New Roman"/>
          <w:i/>
          <w:iCs/>
          <w:lang w:bidi="ar-SA"/>
        </w:rPr>
        <w:t>spectrum of</w:t>
      </w:r>
      <w:r>
        <w:rPr>
          <w:rFonts w:ascii="Times New Roman" w:hAnsi="Times New Roman" w:cs="Times New Roman"/>
          <w:i/>
          <w:iCs/>
          <w:lang w:bidi="en-US"/>
        </w:rPr>
        <w:t xml:space="preserve"> </w:t>
      </w:r>
      <w:r w:rsidRPr="001602D3">
        <w:rPr>
          <w:rFonts w:ascii="Times New Roman" w:hAnsi="Times New Roman" w:cs="Times New Roman"/>
          <w:i/>
          <w:iCs/>
          <w:lang w:bidi="en-US"/>
        </w:rPr>
        <w:t>9-(naphthalen-1-yl)-3,3,6,6-tetramethyl-3,4,5,6,7,9-hexahydro-1H-xanthene-1,8(2H)-dione</w:t>
      </w:r>
    </w:p>
    <w:p w14:paraId="5E90CD28" w14:textId="77777777" w:rsidR="009B14A8" w:rsidRPr="001602D3" w:rsidRDefault="009E74EB" w:rsidP="001602D3">
      <w:pPr>
        <w:tabs>
          <w:tab w:val="left" w:pos="1294"/>
        </w:tabs>
        <w:jc w:val="both"/>
        <w:rPr>
          <w:rFonts w:ascii="Times New Roman" w:hAnsi="Times New Roman" w:cs="Times New Roman"/>
          <w:rtl/>
        </w:rPr>
      </w:pPr>
      <w:r>
        <w:rPr>
          <w:rFonts w:ascii="Times New Roman" w:hAnsi="Times New Roman" w:cs="Times New Roman"/>
        </w:rPr>
        <w:pict w14:anchorId="12E3A610">
          <v:shape id="_x0000_i1029" type="#_x0000_t75" style="width:451pt;height:318pt">
            <v:imagedata r:id="rId19" o:title="4 no2 pyrazol"/>
          </v:shape>
        </w:pict>
      </w:r>
    </w:p>
    <w:p w14:paraId="741B66B9" w14:textId="77777777" w:rsidR="00904989" w:rsidRDefault="009E74EB" w:rsidP="001602D3">
      <w:pPr>
        <w:tabs>
          <w:tab w:val="left" w:pos="1294"/>
        </w:tabs>
        <w:jc w:val="center"/>
        <w:rPr>
          <w:rtl/>
        </w:rPr>
      </w:pPr>
      <w:r>
        <w:lastRenderedPageBreak/>
        <w:pict w14:anchorId="4266680A">
          <v:shape id="_x0000_i1030" type="#_x0000_t75" style="width:407.5pt;height:288.5pt">
            <v:imagedata r:id="rId20" o:title="4 no2 pyrazol x"/>
          </v:shape>
        </w:pict>
      </w:r>
    </w:p>
    <w:p w14:paraId="5A40B653" w14:textId="77777777" w:rsidR="001602D3" w:rsidRPr="001602D3" w:rsidRDefault="001602D3" w:rsidP="001602D3">
      <w:pPr>
        <w:tabs>
          <w:tab w:val="left" w:pos="1294"/>
        </w:tabs>
        <w:jc w:val="center"/>
        <w:rPr>
          <w:rtl/>
        </w:rPr>
      </w:pPr>
      <w:r w:rsidRPr="001602D3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9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>:</w:t>
      </w:r>
      <w:r w:rsidRPr="001602D3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 xml:space="preserve"> </w:t>
      </w:r>
      <w:r w:rsidRPr="00EB56E9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</w:t>
      </w:r>
      <w:r w:rsidRPr="001602D3">
        <w:rPr>
          <w:rFonts w:ascii="Times New Roman" w:eastAsia="Calibri" w:hAnsi="Times New Roman" w:cs="Times New Roman"/>
          <w:i/>
          <w:iCs/>
          <w:lang w:bidi="ar-SA"/>
        </w:rPr>
        <w:t>H-NMR spectrum of</w:t>
      </w:r>
      <w:r w:rsidRPr="001602D3">
        <w:rPr>
          <w:rFonts w:ascii="Times New Roman" w:hAnsi="Times New Roman" w:cs="Times New Roman"/>
          <w:i/>
          <w:iCs/>
          <w:lang w:bidi="en-US"/>
        </w:rPr>
        <w:t xml:space="preserve"> 3,3,6,6-tetramethyl-9-(3-(4-nitrophenyl)-1-phenyl-4H-pyrazol-4-yl)-3,4,5,6,7,9-hexahydro-1H-xanthene-1,8(2H)-dione</w:t>
      </w:r>
    </w:p>
    <w:p w14:paraId="7F9F7660" w14:textId="77777777" w:rsidR="00904989" w:rsidRDefault="009E74EB" w:rsidP="001602D3">
      <w:pPr>
        <w:tabs>
          <w:tab w:val="left" w:pos="1294"/>
        </w:tabs>
        <w:jc w:val="center"/>
        <w:rPr>
          <w:rtl/>
        </w:rPr>
      </w:pPr>
      <w:r>
        <w:pict w14:anchorId="6DB21242">
          <v:shape id="_x0000_i1031" type="#_x0000_t75" style="width:429pt;height:305.5pt">
            <v:imagedata r:id="rId21" o:title="4 no2 pyrazol cnm"/>
          </v:shape>
        </w:pict>
      </w:r>
    </w:p>
    <w:p w14:paraId="238D341E" w14:textId="77777777" w:rsidR="001602D3" w:rsidRPr="001602D3" w:rsidRDefault="001602D3" w:rsidP="001602D3">
      <w:pPr>
        <w:tabs>
          <w:tab w:val="left" w:pos="1294"/>
        </w:tabs>
        <w:jc w:val="center"/>
        <w:rPr>
          <w:rtl/>
        </w:rPr>
      </w:pPr>
      <w:r w:rsidRPr="001602D3">
        <w:rPr>
          <w:rFonts w:ascii="Times New Roman" w:eastAsia="Calibri" w:hAnsi="Times New Roman" w:cs="Times New Roman"/>
          <w:b/>
          <w:bCs/>
          <w:i/>
          <w:iCs/>
          <w:lang w:bidi="en-US"/>
        </w:rPr>
        <w:t>Figure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 xml:space="preserve"> S</w:t>
      </w:r>
      <w:r>
        <w:rPr>
          <w:rFonts w:ascii="Times New Roman" w:eastAsia="Calibri" w:hAnsi="Times New Roman" w:cs="Times New Roman"/>
          <w:b/>
          <w:bCs/>
          <w:i/>
          <w:iCs/>
          <w:lang w:bidi="ar-SA"/>
        </w:rPr>
        <w:t>10</w:t>
      </w:r>
      <w:r w:rsidRPr="001602D3">
        <w:rPr>
          <w:rFonts w:ascii="Times New Roman" w:eastAsia="Calibri" w:hAnsi="Times New Roman" w:cs="Times New Roman"/>
          <w:b/>
          <w:bCs/>
          <w:i/>
          <w:iCs/>
          <w:lang w:bidi="ar-SA"/>
        </w:rPr>
        <w:t>:</w:t>
      </w:r>
      <w:r w:rsidRPr="001602D3"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 xml:space="preserve"> </w:t>
      </w:r>
      <w:r>
        <w:rPr>
          <w:rFonts w:ascii="Times New Roman" w:eastAsia="Calibri" w:hAnsi="Times New Roman" w:cs="Times New Roman"/>
          <w:i/>
          <w:iCs/>
          <w:vertAlign w:val="superscript"/>
          <w:lang w:bidi="ar-SA"/>
        </w:rPr>
        <w:t>13</w:t>
      </w:r>
      <w:r>
        <w:rPr>
          <w:rFonts w:ascii="Times New Roman" w:eastAsia="Calibri" w:hAnsi="Times New Roman" w:cs="Times New Roman"/>
          <w:i/>
          <w:iCs/>
          <w:lang w:bidi="ar-SA"/>
        </w:rPr>
        <w:t>C</w:t>
      </w:r>
      <w:r w:rsidRPr="001602D3">
        <w:rPr>
          <w:rFonts w:ascii="Times New Roman" w:eastAsia="Calibri" w:hAnsi="Times New Roman" w:cs="Times New Roman"/>
          <w:i/>
          <w:iCs/>
          <w:lang w:bidi="ar-SA"/>
        </w:rPr>
        <w:t>-NMR spectrum of</w:t>
      </w:r>
      <w:r w:rsidRPr="001602D3">
        <w:rPr>
          <w:rFonts w:ascii="Times New Roman" w:hAnsi="Times New Roman" w:cs="Times New Roman"/>
          <w:i/>
          <w:iCs/>
          <w:lang w:bidi="en-US"/>
        </w:rPr>
        <w:t xml:space="preserve"> 3,3,6,6-tetramethyl-9-(3-(4-nitrophenyl)-1-phenyl-4H-pyrazol-4-yl)-3,4,5,6,7,9-hexahydro-1H-xanthene-1,8(2H)-dione</w:t>
      </w:r>
    </w:p>
    <w:p w14:paraId="7B152475" w14:textId="77777777" w:rsidR="001602D3" w:rsidRDefault="001602D3" w:rsidP="001602D3">
      <w:pPr>
        <w:tabs>
          <w:tab w:val="left" w:pos="1294"/>
        </w:tabs>
        <w:jc w:val="center"/>
        <w:rPr>
          <w:rtl/>
        </w:rPr>
      </w:pPr>
    </w:p>
    <w:p w14:paraId="75249A3B" w14:textId="77777777" w:rsidR="004675F3" w:rsidRDefault="009E74EB" w:rsidP="00714A3E">
      <w:pPr>
        <w:tabs>
          <w:tab w:val="left" w:pos="1294"/>
        </w:tabs>
        <w:rPr>
          <w:rtl/>
        </w:rPr>
      </w:pPr>
      <w:r>
        <w:lastRenderedPageBreak/>
        <w:pict w14:anchorId="63736AE1">
          <v:shape id="_x0000_i1032" type="#_x0000_t75" style="width:451pt;height:318pt">
            <v:imagedata r:id="rId22" o:title="4 cl cyclohexadion"/>
          </v:shape>
        </w:pict>
      </w:r>
    </w:p>
    <w:p w14:paraId="183DC1D9" w14:textId="77777777" w:rsidR="003920C1" w:rsidRDefault="009E74EB" w:rsidP="00291E14">
      <w:pPr>
        <w:tabs>
          <w:tab w:val="left" w:pos="1294"/>
        </w:tabs>
        <w:jc w:val="center"/>
        <w:rPr>
          <w:rtl/>
        </w:rPr>
      </w:pPr>
      <w:r>
        <w:pict w14:anchorId="5DD83226">
          <v:shape id="_x0000_i1033" type="#_x0000_t75" style="width:417.5pt;height:295pt">
            <v:imagedata r:id="rId23" o:title="4 cl cyclohexadion x"/>
          </v:shape>
        </w:pict>
      </w:r>
    </w:p>
    <w:p w14:paraId="1442516A" w14:textId="77777777" w:rsidR="00291E14" w:rsidRPr="00291E14" w:rsidRDefault="00291E14" w:rsidP="00291E14">
      <w:pPr>
        <w:tabs>
          <w:tab w:val="left" w:pos="1294"/>
        </w:tabs>
        <w:jc w:val="center"/>
        <w:rPr>
          <w:rtl/>
        </w:rPr>
      </w:pP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Figure S11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>:</w:t>
      </w:r>
      <w:r w:rsidRPr="00291E14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 xml:space="preserve"> 1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H-NMR spectrum of </w:t>
      </w:r>
      <w:r w:rsidR="00F630A6">
        <w:rPr>
          <w:rFonts w:ascii="Times New Roman" w:hAnsi="Times New Roman" w:cs="Times New Roman"/>
          <w:i/>
          <w:iCs/>
          <w:sz w:val="24"/>
          <w:szCs w:val="24"/>
          <w:lang w:bidi="en-US"/>
        </w:rPr>
        <w:t>9-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>(4-chlorophenyl)-3,4,5,6,7,9-hexahydro-1H-xanthene-1,8(2H)-dione</w:t>
      </w:r>
    </w:p>
    <w:p w14:paraId="4F3A1018" w14:textId="77777777" w:rsidR="003920C1" w:rsidRDefault="004675F3" w:rsidP="00714A3E">
      <w:pPr>
        <w:tabs>
          <w:tab w:val="left" w:pos="1294"/>
        </w:tabs>
        <w:rPr>
          <w:rtl/>
        </w:rPr>
      </w:pPr>
      <w:r w:rsidRPr="004675F3">
        <w:rPr>
          <w:rFonts w:cs="Arial"/>
          <w:noProof/>
          <w:rtl/>
        </w:rPr>
        <w:lastRenderedPageBreak/>
        <w:drawing>
          <wp:inline distT="0" distB="0" distL="0" distR="0" wp14:anchorId="4A08B1AC" wp14:editId="4A94F378">
            <wp:extent cx="5731510" cy="4053308"/>
            <wp:effectExtent l="0" t="0" r="2540" b="4445"/>
            <wp:docPr id="9" name="Picture 9" descr="C:\Users\shefa\Desktop\4 cl cyclohexadion cnm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efa\Desktop\4 cl cyclohexadion cnmr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53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85897" w14:textId="77777777" w:rsidR="004675F3" w:rsidRDefault="00291E14" w:rsidP="00291E14">
      <w:pPr>
        <w:tabs>
          <w:tab w:val="left" w:pos="1294"/>
        </w:tabs>
        <w:bidi w:val="0"/>
        <w:rPr>
          <w:rtl/>
        </w:rPr>
      </w:pP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Figure S1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2</w:t>
      </w: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:</w:t>
      </w: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bidi="en-US"/>
        </w:rPr>
        <w:t xml:space="preserve"> </w:t>
      </w:r>
      <w:r w:rsidRPr="00291E14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>13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>C-NMR spectrum of 9-(4-chlorophenyl)-3,4,5,6,7,9-hexahydro-1H-xanthene-1,8(2H)-dione</w:t>
      </w:r>
    </w:p>
    <w:p w14:paraId="66BB5399" w14:textId="77777777" w:rsidR="004675F3" w:rsidRDefault="009E74EB" w:rsidP="00714A3E">
      <w:pPr>
        <w:tabs>
          <w:tab w:val="left" w:pos="1294"/>
        </w:tabs>
        <w:rPr>
          <w:rtl/>
        </w:rPr>
      </w:pPr>
      <w:r>
        <w:pict w14:anchorId="4F4D1038">
          <v:shape id="_x0000_i1034" type="#_x0000_t75" style="width:451pt;height:318pt">
            <v:imagedata r:id="rId25" o:title="2 OHH"/>
          </v:shape>
        </w:pict>
      </w:r>
    </w:p>
    <w:p w14:paraId="3B82FE02" w14:textId="77777777" w:rsidR="004675F3" w:rsidRDefault="004675F3" w:rsidP="00714A3E">
      <w:pPr>
        <w:tabs>
          <w:tab w:val="left" w:pos="1294"/>
        </w:tabs>
      </w:pPr>
    </w:p>
    <w:p w14:paraId="2B576779" w14:textId="77777777" w:rsidR="00F630A6" w:rsidRDefault="00F630A6" w:rsidP="00714A3E">
      <w:pPr>
        <w:tabs>
          <w:tab w:val="left" w:pos="1294"/>
        </w:tabs>
      </w:pPr>
    </w:p>
    <w:p w14:paraId="53295124" w14:textId="77777777" w:rsidR="004675F3" w:rsidRDefault="009E74EB" w:rsidP="00714A3E">
      <w:pPr>
        <w:tabs>
          <w:tab w:val="left" w:pos="1294"/>
        </w:tabs>
        <w:rPr>
          <w:rtl/>
        </w:rPr>
      </w:pPr>
      <w:r>
        <w:pict w14:anchorId="5A741513">
          <v:shape id="_x0000_i1035" type="#_x0000_t75" style="width:450pt;height:318pt">
            <v:imagedata r:id="rId26" o:title="2 OH"/>
          </v:shape>
        </w:pict>
      </w:r>
    </w:p>
    <w:p w14:paraId="731AB727" w14:textId="77777777" w:rsidR="00F630A6" w:rsidRPr="00291E14" w:rsidRDefault="00F630A6" w:rsidP="00F630A6">
      <w:pPr>
        <w:tabs>
          <w:tab w:val="left" w:pos="1294"/>
        </w:tabs>
        <w:jc w:val="center"/>
        <w:rPr>
          <w:rtl/>
        </w:rPr>
      </w:pP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Figure S1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3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>:</w:t>
      </w:r>
      <w:r w:rsidRPr="00291E14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 xml:space="preserve"> 1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H-NMR spectrum of </w:t>
      </w:r>
      <w:r w:rsidRPr="00F630A6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9-(2-hydroxyphenyl)-3,4,5,6,7,9-hexahydro-1H-xanthene-1,8(2H)-dione </w:t>
      </w:r>
    </w:p>
    <w:p w14:paraId="62F154A4" w14:textId="77777777" w:rsidR="00F630A6" w:rsidRDefault="00F630A6" w:rsidP="00714A3E">
      <w:pPr>
        <w:tabs>
          <w:tab w:val="left" w:pos="1294"/>
        </w:tabs>
        <w:rPr>
          <w:rtl/>
        </w:rPr>
      </w:pPr>
    </w:p>
    <w:p w14:paraId="5F4912FC" w14:textId="77777777" w:rsidR="004675F3" w:rsidRDefault="009E74EB" w:rsidP="00714A3E">
      <w:pPr>
        <w:tabs>
          <w:tab w:val="left" w:pos="1294"/>
        </w:tabs>
        <w:rPr>
          <w:rtl/>
        </w:rPr>
      </w:pPr>
      <w:r>
        <w:lastRenderedPageBreak/>
        <w:pict w14:anchorId="325966D9">
          <v:shape id="_x0000_i1036" type="#_x0000_t75" style="width:451pt;height:318pt">
            <v:imagedata r:id="rId27" o:title="2 OH CNMR"/>
          </v:shape>
        </w:pict>
      </w:r>
    </w:p>
    <w:p w14:paraId="116A2D9C" w14:textId="77777777" w:rsidR="00F630A6" w:rsidRPr="00F630A6" w:rsidRDefault="00F630A6" w:rsidP="00F630A6">
      <w:pPr>
        <w:tabs>
          <w:tab w:val="left" w:pos="1294"/>
        </w:tabs>
        <w:bidi w:val="0"/>
        <w:rPr>
          <w:rFonts w:ascii="Times New Roman" w:hAnsi="Times New Roman" w:cs="Times New Roman"/>
          <w:i/>
          <w:iCs/>
          <w:sz w:val="24"/>
          <w:szCs w:val="24"/>
          <w:rtl/>
          <w:lang w:bidi="en-US"/>
        </w:rPr>
      </w:pP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Figure S1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lang w:bidi="en-US"/>
        </w:rPr>
        <w:t>:</w:t>
      </w:r>
      <w:r w:rsidRPr="00291E14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  <w:lang w:bidi="en-US"/>
        </w:rPr>
        <w:t xml:space="preserve"> </w:t>
      </w:r>
      <w:r w:rsidRPr="00291E14">
        <w:rPr>
          <w:rFonts w:ascii="Times New Roman" w:hAnsi="Times New Roman" w:cs="Times New Roman"/>
          <w:i/>
          <w:iCs/>
          <w:sz w:val="24"/>
          <w:szCs w:val="24"/>
          <w:vertAlign w:val="superscript"/>
          <w:lang w:bidi="en-US"/>
        </w:rPr>
        <w:t>13</w:t>
      </w:r>
      <w:r w:rsidRPr="00291E14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C-NMR spectrum of </w:t>
      </w:r>
      <w:r w:rsidRPr="00F630A6">
        <w:rPr>
          <w:rFonts w:ascii="Times New Roman" w:hAnsi="Times New Roman" w:cs="Times New Roman"/>
          <w:i/>
          <w:iCs/>
          <w:sz w:val="24"/>
          <w:szCs w:val="24"/>
          <w:lang w:bidi="en-US"/>
        </w:rPr>
        <w:t>9-(2-hydroxyphenyl)-3,4,5,6,7,9-hexahydro-1H-xanthene-1,8(2H)-dione</w:t>
      </w:r>
    </w:p>
    <w:sectPr w:rsidR="00F630A6" w:rsidRPr="00F630A6" w:rsidSect="003C6F4B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1D36B" w14:textId="77777777" w:rsidR="00534F47" w:rsidRDefault="00534F47" w:rsidP="00714A3E">
      <w:pPr>
        <w:spacing w:after="0" w:line="240" w:lineRule="auto"/>
      </w:pPr>
      <w:r>
        <w:separator/>
      </w:r>
    </w:p>
  </w:endnote>
  <w:endnote w:type="continuationSeparator" w:id="0">
    <w:p w14:paraId="74F3A2BC" w14:textId="77777777" w:rsidR="00534F47" w:rsidRDefault="00534F47" w:rsidP="0071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31E4" w14:textId="77777777" w:rsidR="00714A3E" w:rsidRDefault="00714A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08428" w14:textId="77777777" w:rsidR="00714A3E" w:rsidRDefault="00714A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7B0B" w14:textId="77777777" w:rsidR="00714A3E" w:rsidRDefault="00714A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2841A" w14:textId="77777777" w:rsidR="00534F47" w:rsidRDefault="00534F47" w:rsidP="00714A3E">
      <w:pPr>
        <w:spacing w:after="0" w:line="240" w:lineRule="auto"/>
      </w:pPr>
      <w:r>
        <w:separator/>
      </w:r>
    </w:p>
  </w:footnote>
  <w:footnote w:type="continuationSeparator" w:id="0">
    <w:p w14:paraId="309C2995" w14:textId="77777777" w:rsidR="00534F47" w:rsidRDefault="00534F47" w:rsidP="00714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05E2" w14:textId="77777777" w:rsidR="00714A3E" w:rsidRDefault="00714A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2AA0" w14:textId="77777777" w:rsidR="00714A3E" w:rsidRDefault="00714A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075B6" w14:textId="77777777" w:rsidR="00714A3E" w:rsidRDefault="00714A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EE"/>
    <w:rsid w:val="0002240B"/>
    <w:rsid w:val="0009183F"/>
    <w:rsid w:val="001602D3"/>
    <w:rsid w:val="001C7B39"/>
    <w:rsid w:val="00236E06"/>
    <w:rsid w:val="00291E14"/>
    <w:rsid w:val="002C1AEE"/>
    <w:rsid w:val="003920C1"/>
    <w:rsid w:val="003C6F4B"/>
    <w:rsid w:val="003F6255"/>
    <w:rsid w:val="004248EF"/>
    <w:rsid w:val="004675F3"/>
    <w:rsid w:val="00534F47"/>
    <w:rsid w:val="00624323"/>
    <w:rsid w:val="006C0ACA"/>
    <w:rsid w:val="00714A3E"/>
    <w:rsid w:val="007857CA"/>
    <w:rsid w:val="008D3E9F"/>
    <w:rsid w:val="00904989"/>
    <w:rsid w:val="009B14A8"/>
    <w:rsid w:val="009E74EB"/>
    <w:rsid w:val="00A1567E"/>
    <w:rsid w:val="00A6703A"/>
    <w:rsid w:val="00AA4A68"/>
    <w:rsid w:val="00B85A7A"/>
    <w:rsid w:val="00BF4970"/>
    <w:rsid w:val="00C6265E"/>
    <w:rsid w:val="00CE5295"/>
    <w:rsid w:val="00CF04B6"/>
    <w:rsid w:val="00D857E5"/>
    <w:rsid w:val="00DB4063"/>
    <w:rsid w:val="00EB56E9"/>
    <w:rsid w:val="00F6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786D8"/>
  <w15:chartTrackingRefBased/>
  <w15:docId w15:val="{C9340014-33F5-4286-9849-63E0F791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A3E"/>
  </w:style>
  <w:style w:type="paragraph" w:styleId="Footer">
    <w:name w:val="footer"/>
    <w:basedOn w:val="Normal"/>
    <w:link w:val="FooterChar"/>
    <w:uiPriority w:val="99"/>
    <w:unhideWhenUsed/>
    <w:rsid w:val="00714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A3E"/>
  </w:style>
  <w:style w:type="character" w:customStyle="1" w:styleId="fontstyle01">
    <w:name w:val="fontstyle01"/>
    <w:basedOn w:val="DefaultParagraphFont"/>
    <w:rsid w:val="00D857E5"/>
    <w:rPr>
      <w:rFonts w:ascii="URWPalladioL-Bold" w:hAnsi="URWPalladioL-Bold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tiff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D6F6BC3E-B00F-4F20-B54E-2B37EDE4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shefamirani@yahoo.com</dc:creator>
  <cp:keywords/>
  <dc:description/>
  <cp:lastModifiedBy>Ehsan Nazarzadeh</cp:lastModifiedBy>
  <cp:revision>2</cp:revision>
  <dcterms:created xsi:type="dcterms:W3CDTF">2023-11-14T12:01:00Z</dcterms:created>
  <dcterms:modified xsi:type="dcterms:W3CDTF">2023-11-14T12:01:00Z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faa48b84dc9e4851d06e6761a6d7f5aec90499471b0f073f187a8781bdf3d656</vt:lpwstr>
  </property>
</Properties>
</file>